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szCs w:val="24"/>
        </w:rPr>
      </w:pPr>
    </w:p>
    <w:p>
      <w:pPr>
        <w:adjustRightInd w:val="0"/>
        <w:snapToGrid w:val="0"/>
        <w:spacing w:line="360" w:lineRule="auto"/>
        <w:jc w:val="center"/>
        <w:rPr>
          <w:rFonts w:ascii="黑体" w:hAnsi="宋体" w:eastAsia="黑体"/>
          <w:b/>
          <w:sz w:val="30"/>
          <w:szCs w:val="30"/>
        </w:rPr>
      </w:pPr>
      <w:r>
        <w:rPr>
          <w:rFonts w:hint="default" w:ascii="黑体" w:hAnsi="宋体" w:eastAsia="黑体"/>
          <w:b/>
          <w:sz w:val="30"/>
          <w:szCs w:val="30"/>
          <w:lang w:val="en-US" w:eastAsia="zh-CN"/>
        </w:rPr>
        <w:t>智能控制技术</w:t>
      </w:r>
      <w:r>
        <w:rPr>
          <w:rFonts w:hint="eastAsia" w:ascii="黑体" w:hAnsi="宋体" w:eastAsia="黑体"/>
          <w:b/>
          <w:sz w:val="30"/>
          <w:szCs w:val="30"/>
        </w:rPr>
        <w:t>制专业简介</w:t>
      </w:r>
    </w:p>
    <w:p>
      <w:pPr>
        <w:spacing w:line="360" w:lineRule="auto"/>
        <w:ind w:firstLine="560" w:firstLineChars="200"/>
        <w:rPr>
          <w:rFonts w:hint="default" w:ascii="Times New Roman" w:hAnsi="Times New Roman" w:eastAsia="宋体" w:cs="Times New Roman"/>
          <w:b/>
          <w:bCs/>
          <w:sz w:val="32"/>
          <w:szCs w:val="32"/>
          <w:lang w:val="en-US" w:eastAsia="zh-CN"/>
        </w:rPr>
      </w:pPr>
      <w:r>
        <w:rPr>
          <w:rFonts w:hint="eastAsia" w:ascii="黑体" w:hAnsi="黑体" w:eastAsia="黑体"/>
          <w:sz w:val="28"/>
          <w:szCs w:val="28"/>
        </w:rPr>
        <w:t>一、</w:t>
      </w:r>
      <w:r>
        <w:rPr>
          <w:rFonts w:hint="default" w:ascii="黑体" w:hAnsi="黑体" w:eastAsia="黑体"/>
          <w:sz w:val="28"/>
          <w:szCs w:val="28"/>
          <w:lang w:val="en-US" w:eastAsia="zh-CN"/>
        </w:rPr>
        <w:t>培养目标：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default" w:ascii="宋体" w:hAnsi="宋体"/>
          <w:szCs w:val="21"/>
          <w:lang w:val="en-US" w:eastAsia="zh-CN"/>
        </w:rPr>
      </w:pPr>
      <w:r>
        <w:rPr>
          <w:rFonts w:hint="default" w:ascii="宋体" w:hAnsi="宋体"/>
          <w:szCs w:val="21"/>
          <w:lang w:val="en-US" w:eastAsia="zh-CN"/>
        </w:rPr>
        <w:t>面向智能设备生产制造、智能控制系统集成、新能源、5G以及多传感融合等行业，培养掌握电力电子技术应用开发、智能嵌入式产品设计开发、工业互联网运维、智能交通管控以及新能源汽车充电场站运维的高素质技术技能型人才。</w:t>
      </w:r>
    </w:p>
    <w:p>
      <w:pPr>
        <w:spacing w:line="360" w:lineRule="auto"/>
        <w:ind w:firstLine="560" w:firstLineChars="200"/>
        <w:rPr>
          <w:rFonts w:hint="default" w:ascii="黑体" w:hAnsi="黑体" w:eastAsia="黑体"/>
          <w:sz w:val="28"/>
          <w:szCs w:val="28"/>
          <w:lang w:val="en-US" w:eastAsia="zh-CN"/>
        </w:rPr>
      </w:pPr>
      <w:r>
        <w:rPr>
          <w:rFonts w:hint="eastAsia" w:ascii="黑体" w:hAnsi="黑体" w:eastAsia="黑体"/>
          <w:sz w:val="28"/>
          <w:szCs w:val="28"/>
          <w:lang w:eastAsia="zh-CN"/>
        </w:rPr>
        <w:t>二</w:t>
      </w:r>
      <w:r>
        <w:rPr>
          <w:rFonts w:hint="eastAsia" w:ascii="黑体" w:hAnsi="黑体" w:eastAsia="黑体"/>
          <w:sz w:val="28"/>
          <w:szCs w:val="28"/>
        </w:rPr>
        <w:t>、</w:t>
      </w:r>
      <w:r>
        <w:rPr>
          <w:rFonts w:hint="default" w:ascii="黑体" w:hAnsi="黑体" w:eastAsia="黑体"/>
          <w:sz w:val="28"/>
          <w:szCs w:val="28"/>
          <w:lang w:val="en-US" w:eastAsia="zh-CN"/>
        </w:rPr>
        <w:t>主干课程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default" w:ascii="宋体" w:hAnsi="宋体"/>
          <w:szCs w:val="21"/>
          <w:lang w:val="en-US" w:eastAsia="zh-CN"/>
        </w:rPr>
      </w:pPr>
      <w:r>
        <w:rPr>
          <w:rFonts w:hint="default" w:ascii="宋体" w:hAnsi="宋体"/>
          <w:szCs w:val="21"/>
          <w:lang w:val="en-US" w:eastAsia="zh-CN"/>
        </w:rPr>
        <w:t>传感器与智能检测技术、PLC系统设计与运行维护、工控组态与网络技术、工业机器人应用、食品机械智控技术、智能生产线数字化集成与仿真、MES系统的应用与维护可获证书：电工职业技能等级证书（中级）、智能制造生产管理与控制（1+X）、工业机器人装调（1+X）和低压电工操作证书等。</w:t>
      </w:r>
    </w:p>
    <w:p>
      <w:pPr>
        <w:pStyle w:val="2"/>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2687955" cy="2643505"/>
            <wp:effectExtent l="0" t="0" r="17145" b="4445"/>
            <wp:docPr id="1" name="图片 1" descr="Cache_-35749edadc61e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che_-35749edadc61e9de."/>
                    <pic:cNvPicPr>
                      <a:picLocks noChangeAspect="1"/>
                    </pic:cNvPicPr>
                  </pic:nvPicPr>
                  <pic:blipFill>
                    <a:blip r:embed="rId4"/>
                    <a:srcRect l="589" r="196"/>
                    <a:stretch>
                      <a:fillRect/>
                    </a:stretch>
                  </pic:blipFill>
                  <pic:spPr>
                    <a:xfrm>
                      <a:off x="0" y="0"/>
                      <a:ext cx="2687955" cy="2643505"/>
                    </a:xfrm>
                    <a:prstGeom prst="rect">
                      <a:avLst/>
                    </a:prstGeom>
                  </pic:spPr>
                </pic:pic>
              </a:graphicData>
            </a:graphic>
          </wp:inline>
        </w:drawing>
      </w:r>
    </w:p>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图1 智能控制技术</w:t>
      </w:r>
      <w:r>
        <w:rPr>
          <w:rFonts w:hint="eastAsia" w:ascii="Times New Roman" w:hAnsi="Times New Roman" w:eastAsia="宋体" w:cs="Times New Roman"/>
          <w:sz w:val="24"/>
          <w:szCs w:val="24"/>
          <w:lang w:val="en-US" w:eastAsia="zh-CN"/>
        </w:rPr>
        <w:t>词云</w:t>
      </w:r>
    </w:p>
    <w:p>
      <w:pPr>
        <w:pStyle w:val="3"/>
        <w:jc w:val="both"/>
        <w:rPr>
          <w:rFonts w:hint="default" w:ascii="Times New Roman" w:hAnsi="Times New Roman" w:eastAsia="宋体" w:cs="Times New Roman"/>
          <w:sz w:val="24"/>
          <w:szCs w:val="24"/>
        </w:rPr>
      </w:pPr>
      <w:bookmarkStart w:id="0" w:name="_GoBack"/>
      <w:r>
        <w:rPr>
          <w:rFonts w:hint="default" w:ascii="Times New Roman" w:hAnsi="Times New Roman" w:eastAsia="宋体" w:cs="Times New Roman"/>
          <w:sz w:val="24"/>
          <w:szCs w:val="24"/>
        </w:rPr>
        <w:drawing>
          <wp:inline distT="0" distB="0" distL="114300" distR="114300">
            <wp:extent cx="2592070" cy="1727835"/>
            <wp:effectExtent l="15875" t="15875" r="20955" b="2794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592070" cy="1727835"/>
                    </a:xfrm>
                    <a:prstGeom prst="roundRect">
                      <a:avLst/>
                    </a:prstGeom>
                    <a:noFill/>
                    <a:ln w="15875">
                      <a:solidFill>
                        <a:schemeClr val="accent1"/>
                      </a:solidFill>
                    </a:ln>
                  </pic:spPr>
                </pic:pic>
              </a:graphicData>
            </a:graphic>
          </wp:inline>
        </w:drawing>
      </w:r>
      <w:bookmarkEnd w:id="0"/>
      <w:r>
        <w:rPr>
          <w:rFonts w:hint="default" w:ascii="Times New Roman" w:hAnsi="Times New Roman" w:eastAsia="宋体" w:cs="Times New Roman"/>
          <w:sz w:val="24"/>
          <w:szCs w:val="24"/>
        </w:rPr>
        <w:drawing>
          <wp:inline distT="0" distB="0" distL="114300" distR="114300">
            <wp:extent cx="2592070" cy="1727835"/>
            <wp:effectExtent l="15875" t="15875" r="20955" b="2794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2592070" cy="1727835"/>
                    </a:xfrm>
                    <a:prstGeom prst="roundRect">
                      <a:avLst/>
                    </a:prstGeom>
                    <a:noFill/>
                    <a:ln w="15875">
                      <a:solidFill>
                        <a:schemeClr val="accent1"/>
                      </a:solidFill>
                    </a:ln>
                  </pic:spPr>
                </pic:pic>
              </a:graphicData>
            </a:graphic>
          </wp:inline>
        </w:drawing>
      </w:r>
    </w:p>
    <w:p>
      <w:pPr>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3D打印</w:t>
      </w:r>
    </w:p>
    <w:p>
      <w:pPr>
        <w:pStyle w:val="3"/>
      </w:pPr>
      <w:r>
        <w:drawing>
          <wp:inline distT="0" distB="0" distL="114300" distR="114300">
            <wp:extent cx="2880360" cy="1728470"/>
            <wp:effectExtent l="15875" t="15875" r="18415" b="273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2880360" cy="1728470"/>
                    </a:xfrm>
                    <a:prstGeom prst="roundRect">
                      <a:avLst/>
                    </a:prstGeom>
                    <a:noFill/>
                    <a:ln w="15875">
                      <a:solidFill>
                        <a:schemeClr val="accent1"/>
                      </a:solidFill>
                    </a:ln>
                  </pic:spPr>
                </pic:pic>
              </a:graphicData>
            </a:graphic>
          </wp:inline>
        </w:drawing>
      </w:r>
    </w:p>
    <w:p>
      <w:pPr>
        <w:pStyle w:val="2"/>
        <w:jc w:val="center"/>
        <w:rPr>
          <w:rFonts w:hint="eastAsia" w:eastAsia="宋体" w:cs="Times New Roman"/>
          <w:sz w:val="24"/>
          <w:szCs w:val="24"/>
          <w:lang w:val="en-US" w:eastAsia="zh-CN"/>
        </w:rPr>
      </w:pPr>
      <w:r>
        <w:rPr>
          <w:rFonts w:hint="eastAsia" w:eastAsia="宋体" w:cs="Times New Roman"/>
          <w:sz w:val="24"/>
          <w:szCs w:val="24"/>
          <w:lang w:val="en-US" w:eastAsia="zh-CN"/>
        </w:rPr>
        <w:t>工业机器人</w:t>
      </w:r>
    </w:p>
    <w:p>
      <w:pPr>
        <w:pStyle w:val="3"/>
      </w:pPr>
      <w:r>
        <w:drawing>
          <wp:inline distT="0" distB="0" distL="114300" distR="114300">
            <wp:extent cx="2997200" cy="1572260"/>
            <wp:effectExtent l="15875" t="15875" r="15875" b="3111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2997200" cy="1572260"/>
                    </a:xfrm>
                    <a:prstGeom prst="roundRect">
                      <a:avLst/>
                    </a:prstGeom>
                    <a:noFill/>
                    <a:ln w="15875">
                      <a:solidFill>
                        <a:schemeClr val="accent1"/>
                      </a:solidFill>
                    </a:ln>
                  </pic:spPr>
                </pic:pic>
              </a:graphicData>
            </a:graphic>
          </wp:inline>
        </w:drawing>
      </w:r>
    </w:p>
    <w:p>
      <w:pPr>
        <w:pStyle w:val="2"/>
        <w:jc w:val="center"/>
        <w:rPr>
          <w:rFonts w:hint="eastAsia" w:eastAsia="宋体" w:cs="Times New Roman"/>
          <w:sz w:val="24"/>
          <w:szCs w:val="24"/>
          <w:lang w:val="en-US" w:eastAsia="zh-CN"/>
        </w:rPr>
      </w:pPr>
      <w:r>
        <w:rPr>
          <w:rFonts w:hint="eastAsia" w:eastAsia="宋体" w:cs="Times New Roman"/>
          <w:sz w:val="24"/>
          <w:szCs w:val="24"/>
          <w:lang w:val="en-US" w:eastAsia="zh-CN"/>
        </w:rPr>
        <w:t>智能生产线</w:t>
      </w:r>
    </w:p>
    <w:p>
      <w:pPr>
        <w:numPr>
          <w:ilvl w:val="0"/>
          <w:numId w:val="0"/>
        </w:numPr>
        <w:rPr>
          <w:rFonts w:hint="default" w:ascii="Times New Roman" w:hAnsi="Times New Roman" w:cs="Times New Roman"/>
          <w:b/>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WQ3NmVjYzU3ZGRiZDJjOGY5YjdjMmJhNTYwMmEifQ=="/>
  </w:docVars>
  <w:rsids>
    <w:rsidRoot w:val="00000000"/>
    <w:rsid w:val="0E164CFA"/>
    <w:rsid w:val="0FAF12B1"/>
    <w:rsid w:val="0FCB4172"/>
    <w:rsid w:val="2B092F3F"/>
    <w:rsid w:val="2FCC6C79"/>
    <w:rsid w:val="34C1761E"/>
    <w:rsid w:val="3CF21EF8"/>
    <w:rsid w:val="4D12113D"/>
    <w:rsid w:val="4F15041B"/>
    <w:rsid w:val="510A2870"/>
    <w:rsid w:val="5AD34ED1"/>
    <w:rsid w:val="5BFE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szCs w:val="21"/>
    </w:rPr>
  </w:style>
  <w:style w:type="paragraph" w:styleId="3">
    <w:name w:val="Title"/>
    <w:basedOn w:val="1"/>
    <w:next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282</Characters>
  <Lines>0</Lines>
  <Paragraphs>0</Paragraphs>
  <TotalTime>0</TotalTime>
  <ScaleCrop>false</ScaleCrop>
  <LinksUpToDate>false</LinksUpToDate>
  <CharactersWithSpaces>283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李兵</cp:lastModifiedBy>
  <dcterms:modified xsi:type="dcterms:W3CDTF">2022-05-30T02:37:38Z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y fmtid="{D5CDD505-2E9C-101B-9397-08002B2CF9AE}" pid="3" name="ICV">
    <vt:lpwstr>88B70D62005B4F17878F146883530C1A</vt:lpwstr>
  </property>
</Properties>
</file>